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A0" w:rsidRPr="00512413" w:rsidRDefault="000C50A0" w:rsidP="000C50A0">
      <w:pPr>
        <w:pStyle w:val="Title"/>
        <w:rPr>
          <w:sz w:val="44"/>
          <w:szCs w:val="44"/>
        </w:rPr>
      </w:pPr>
      <w:r w:rsidRPr="00512413">
        <w:rPr>
          <w:sz w:val="44"/>
          <w:szCs w:val="44"/>
        </w:rPr>
        <w:t>MATERIAL SAFETY DATA SHEET</w:t>
      </w:r>
    </w:p>
    <w:p w:rsidR="000C50A0" w:rsidRPr="00A86AB4" w:rsidRDefault="000C50A0" w:rsidP="000C50A0">
      <w:pPr>
        <w:pStyle w:val="Heading2"/>
        <w:rPr>
          <w:sz w:val="32"/>
          <w:szCs w:val="32"/>
        </w:rPr>
      </w:pPr>
      <w:r>
        <w:rPr>
          <w:sz w:val="32"/>
          <w:szCs w:val="32"/>
        </w:rPr>
        <w:t>Product Name: DR-18-811</w:t>
      </w:r>
    </w:p>
    <w:p w:rsidR="000C50A0" w:rsidRPr="006F37A4" w:rsidRDefault="000C50A0" w:rsidP="000C50A0">
      <w:pPr>
        <w:pStyle w:val="Heading3"/>
        <w:rPr>
          <w:color w:val="FFFFFF" w:themeColor="background1"/>
        </w:rPr>
      </w:pPr>
      <w:r>
        <w:t>HMIS</w:t>
      </w:r>
      <w:r w:rsidRPr="006F37A4">
        <w:rPr>
          <w:color w:val="1F497D" w:themeColor="text2"/>
        </w:rPr>
        <w:t>: HEALTH-2</w:t>
      </w:r>
      <w:r>
        <w:t xml:space="preserve"> </w:t>
      </w:r>
      <w:r w:rsidRPr="006F37A4">
        <w:rPr>
          <w:color w:val="FF0000"/>
        </w:rPr>
        <w:t>FIRE-1</w:t>
      </w:r>
      <w:r>
        <w:t xml:space="preserve"> </w:t>
      </w:r>
      <w:r w:rsidRPr="006F37A4">
        <w:rPr>
          <w:color w:val="FFFF00"/>
        </w:rPr>
        <w:t>REACTIVITY-1</w:t>
      </w:r>
      <w:r>
        <w:t xml:space="preserve"> </w:t>
      </w:r>
      <w:r w:rsidRPr="006F37A4">
        <w:rPr>
          <w:color w:val="404040" w:themeColor="text1" w:themeTint="BF"/>
        </w:rPr>
        <w:t>PROTECTION-D</w:t>
      </w:r>
    </w:p>
    <w:p w:rsidR="000C50A0" w:rsidRDefault="000C50A0" w:rsidP="000C50A0">
      <w:pPr>
        <w:pStyle w:val="Heading3"/>
        <w:jc w:val="both"/>
      </w:pPr>
      <w:r>
        <w:t>SECTION-I MANUFACTURER IDENTIFICATION</w:t>
      </w:r>
    </w:p>
    <w:p w:rsidR="000C50A0" w:rsidRDefault="000C50A0" w:rsidP="000C50A0">
      <w:pPr>
        <w:pStyle w:val="NoSpacing"/>
      </w:pPr>
      <w:r>
        <w:t>Manufacturer</w:t>
      </w:r>
      <w:r>
        <w:rPr>
          <w:vertAlign w:val="superscript"/>
        </w:rPr>
        <w:t>’</w:t>
      </w:r>
      <w:r>
        <w:t>s Name: Design Chemicals Corporation</w:t>
      </w:r>
    </w:p>
    <w:p w:rsidR="000C50A0" w:rsidRDefault="000C50A0" w:rsidP="000C50A0">
      <w:pPr>
        <w:pStyle w:val="NoSpacing"/>
      </w:pPr>
      <w:r>
        <w:t>Address: 501 Silverside Road Wilmington, DE 19809</w:t>
      </w:r>
    </w:p>
    <w:p w:rsidR="000C50A0" w:rsidRDefault="000C50A0" w:rsidP="000C50A0">
      <w:pPr>
        <w:pStyle w:val="NoSpacing"/>
      </w:pPr>
      <w:r>
        <w:t>Emergency Phone: 1(800)846-3242</w:t>
      </w:r>
      <w:r>
        <w:tab/>
      </w:r>
      <w:r>
        <w:tab/>
      </w:r>
      <w:r>
        <w:tab/>
        <w:t>Information Phone: (302)791-0338</w:t>
      </w:r>
    </w:p>
    <w:p w:rsidR="000C50A0" w:rsidRDefault="000C50A0" w:rsidP="000C50A0">
      <w:pPr>
        <w:pStyle w:val="NoSpacing"/>
      </w:pPr>
      <w:r>
        <w:t>Data revised: 11/29/10</w:t>
      </w:r>
    </w:p>
    <w:p w:rsidR="000C50A0" w:rsidRDefault="000C50A0" w:rsidP="000C50A0">
      <w:pPr>
        <w:pStyle w:val="Heading3"/>
      </w:pPr>
      <w:r>
        <w:t>SECTION-II HAZARDOUS INGREDIENTS</w:t>
      </w:r>
    </w:p>
    <w:p w:rsidR="000C50A0" w:rsidRDefault="000C50A0" w:rsidP="000C50A0">
      <w:pPr>
        <w:pStyle w:val="NoSpacing"/>
      </w:pPr>
      <w:r>
        <w:t>No reportable quantities of hazardous ingredients are present</w:t>
      </w:r>
    </w:p>
    <w:p w:rsidR="000C50A0" w:rsidRDefault="000C50A0" w:rsidP="000C50A0">
      <w:pPr>
        <w:pStyle w:val="NoSpacing"/>
      </w:pPr>
      <w:r>
        <w:t>No toxic chemical subject to the reporting requirements of section 313 of Title 111 and of 40 CPR 372 present.</w:t>
      </w:r>
    </w:p>
    <w:p w:rsidR="000C50A0" w:rsidRDefault="000C50A0" w:rsidP="000C50A0">
      <w:pPr>
        <w:pStyle w:val="NoSpacing"/>
      </w:pPr>
      <w:r>
        <w:t>The chemical identity is held as trade secret NJTSR 6384219811.</w:t>
      </w:r>
    </w:p>
    <w:p w:rsidR="000C50A0" w:rsidRDefault="000C50A0" w:rsidP="000C50A0">
      <w:pPr>
        <w:pStyle w:val="Heading3"/>
      </w:pPr>
      <w:r>
        <w:t>SECTION-III PHYSICAL CHEMICAL CHARACTERISTICS</w:t>
      </w:r>
    </w:p>
    <w:p w:rsidR="000C50A0" w:rsidRPr="006F107C" w:rsidRDefault="000C50A0" w:rsidP="000C50A0">
      <w:pPr>
        <w:spacing w:after="0" w:line="240" w:lineRule="auto"/>
      </w:pPr>
      <w:r w:rsidRPr="006F107C">
        <w:t xml:space="preserve">BOLING RANGE: N/A  </w:t>
      </w:r>
      <w:r>
        <w:tab/>
      </w:r>
      <w:r>
        <w:tab/>
      </w:r>
      <w:r>
        <w:tab/>
      </w:r>
      <w:r>
        <w:tab/>
      </w:r>
      <w:r w:rsidRPr="006F107C">
        <w:t>SPECIFIC GRAVITY (H</w:t>
      </w:r>
      <w:r w:rsidRPr="006F107C">
        <w:rPr>
          <w:vertAlign w:val="subscript"/>
        </w:rPr>
        <w:t>2</w:t>
      </w:r>
      <w:r w:rsidRPr="006F107C">
        <w:t xml:space="preserve">0=10): 1.1 </w:t>
      </w:r>
    </w:p>
    <w:p w:rsidR="000C50A0" w:rsidRPr="006F107C" w:rsidRDefault="000C50A0" w:rsidP="000C50A0">
      <w:pPr>
        <w:spacing w:after="0" w:line="240" w:lineRule="auto"/>
      </w:pPr>
      <w:r w:rsidRPr="006F107C">
        <w:t>VAPOR DENSITY (AIR = 1) : &lt;1</w:t>
      </w:r>
      <w:r>
        <w:tab/>
      </w:r>
      <w:r>
        <w:tab/>
      </w:r>
      <w:r>
        <w:tab/>
      </w:r>
      <w:r w:rsidRPr="006F107C">
        <w:t>EVAPORATION RATE (</w:t>
      </w:r>
      <w:proofErr w:type="spellStart"/>
      <w:proofErr w:type="gramStart"/>
      <w:r w:rsidRPr="006F107C">
        <w:t>Bac</w:t>
      </w:r>
      <w:proofErr w:type="spellEnd"/>
      <w:proofErr w:type="gramEnd"/>
      <w:r w:rsidRPr="006F107C">
        <w:t xml:space="preserve"> =10) &lt;1</w:t>
      </w:r>
    </w:p>
    <w:p w:rsidR="000C50A0" w:rsidRPr="006F107C" w:rsidRDefault="000C50A0" w:rsidP="000C50A0">
      <w:pPr>
        <w:spacing w:line="240" w:lineRule="auto"/>
      </w:pPr>
      <w:r>
        <w:t>SOLUBILITY IN WATER: NONE</w:t>
      </w:r>
      <w:r>
        <w:tab/>
      </w:r>
      <w:r>
        <w:tab/>
      </w:r>
      <w:r>
        <w:tab/>
      </w:r>
      <w:r w:rsidRPr="006F107C">
        <w:t xml:space="preserve"> APPEARANCE </w:t>
      </w:r>
      <w:r>
        <w:t>&amp; ODOR: Straw like</w:t>
      </w:r>
      <w:r w:rsidRPr="006F107C">
        <w:t xml:space="preserve"> liquid, </w:t>
      </w:r>
      <w:proofErr w:type="spellStart"/>
      <w:r w:rsidRPr="006F107C">
        <w:t>acrylate</w:t>
      </w:r>
      <w:proofErr w:type="spellEnd"/>
      <w:r w:rsidRPr="006F107C">
        <w:t xml:space="preserve"> odor</w:t>
      </w:r>
    </w:p>
    <w:p w:rsidR="000C50A0" w:rsidRDefault="000C50A0" w:rsidP="000C50A0">
      <w:pPr>
        <w:pStyle w:val="Heading3"/>
        <w:spacing w:before="0"/>
      </w:pPr>
      <w:r>
        <w:t>SECTION- IV FIRE &amp; EXPLOSIVE HAZARD DATA</w:t>
      </w:r>
    </w:p>
    <w:p w:rsidR="000C50A0" w:rsidRPr="006F107C" w:rsidRDefault="000C50A0" w:rsidP="000C50A0">
      <w:pPr>
        <w:tabs>
          <w:tab w:val="left" w:pos="6345"/>
        </w:tabs>
        <w:spacing w:after="0" w:line="240" w:lineRule="auto"/>
      </w:pPr>
      <w:r w:rsidRPr="006F107C">
        <w:t>FLASH POINT: &gt;212</w:t>
      </w:r>
      <w:r w:rsidRPr="006F107C">
        <w:rPr>
          <w:vertAlign w:val="superscript"/>
        </w:rPr>
        <w:t>O</w:t>
      </w:r>
      <w:r w:rsidRPr="006F107C">
        <w:t>F</w:t>
      </w:r>
      <w:r w:rsidRPr="006F107C">
        <w:tab/>
        <w:t>METHOD USED:</w:t>
      </w:r>
    </w:p>
    <w:p w:rsidR="000C50A0" w:rsidRPr="006F107C" w:rsidRDefault="000C50A0" w:rsidP="000C50A0">
      <w:pPr>
        <w:spacing w:after="0" w:line="240" w:lineRule="auto"/>
      </w:pPr>
      <w:r w:rsidRPr="006F107C">
        <w:t xml:space="preserve">FLAMMABLE LIMITS IN AIR BY VOLUME-       </w:t>
      </w:r>
      <w:r w:rsidRPr="006F107C">
        <w:tab/>
      </w:r>
      <w:r w:rsidRPr="006F107C">
        <w:tab/>
      </w:r>
      <w:r w:rsidRPr="006F107C">
        <w:tab/>
        <w:t>LOWER: N/A</w:t>
      </w:r>
      <w:r w:rsidRPr="006F107C">
        <w:tab/>
        <w:t>UPPER: N/A</w:t>
      </w:r>
    </w:p>
    <w:p w:rsidR="000C50A0" w:rsidRPr="006F107C" w:rsidRDefault="000C50A0" w:rsidP="000C50A0">
      <w:pPr>
        <w:spacing w:after="0" w:line="240" w:lineRule="auto"/>
      </w:pPr>
      <w:r w:rsidRPr="006F107C">
        <w:t xml:space="preserve">EXTINGUISHING MEDIA: </w:t>
      </w:r>
    </w:p>
    <w:p w:rsidR="000C50A0" w:rsidRPr="006F107C" w:rsidRDefault="000C50A0" w:rsidP="000C50A0">
      <w:pPr>
        <w:spacing w:after="0" w:line="240" w:lineRule="auto"/>
      </w:pPr>
      <w:r w:rsidRPr="006F107C">
        <w:t>Co</w:t>
      </w:r>
      <w:r w:rsidRPr="006F107C">
        <w:rPr>
          <w:vertAlign w:val="subscript"/>
        </w:rPr>
        <w:t>2</w:t>
      </w:r>
      <w:r w:rsidRPr="006F107C">
        <w:t xml:space="preserve"> dry chemical water fog:</w:t>
      </w:r>
    </w:p>
    <w:p w:rsidR="000C50A0" w:rsidRPr="006F107C" w:rsidRDefault="000C50A0" w:rsidP="000C50A0">
      <w:pPr>
        <w:spacing w:after="0" w:line="240" w:lineRule="auto"/>
      </w:pPr>
      <w:r w:rsidRPr="006F107C">
        <w:t>SPECIAL FIRE FIGHTING PROCEDURES:</w:t>
      </w:r>
    </w:p>
    <w:p w:rsidR="000C50A0" w:rsidRPr="006F107C" w:rsidRDefault="000C50A0" w:rsidP="000C50A0">
      <w:pPr>
        <w:spacing w:after="0" w:line="240" w:lineRule="auto"/>
      </w:pPr>
      <w:r w:rsidRPr="006F107C">
        <w:t>Fire fighters to wear self contained breathing apparatus and complete personal protective equipment.</w:t>
      </w:r>
    </w:p>
    <w:p w:rsidR="000C50A0" w:rsidRPr="006F107C" w:rsidRDefault="000C50A0" w:rsidP="000C50A0">
      <w:pPr>
        <w:spacing w:after="0" w:line="240" w:lineRule="auto"/>
      </w:pPr>
      <w:r w:rsidRPr="006F107C">
        <w:t>USUSUAL FIRE &amp; EXPLOSIVE HAZARDS</w:t>
      </w:r>
    </w:p>
    <w:p w:rsidR="000C50A0" w:rsidRPr="006F107C" w:rsidRDefault="000C50A0" w:rsidP="000C50A0">
      <w:pPr>
        <w:spacing w:after="0" w:line="240" w:lineRule="auto"/>
      </w:pPr>
      <w:r w:rsidRPr="006F107C">
        <w:t>High temperature and fire conditions may cause rapid and uncontrollable polymerization which can result in violent rupture of containers.</w:t>
      </w:r>
    </w:p>
    <w:p w:rsidR="000C50A0" w:rsidRDefault="000C50A0" w:rsidP="000C50A0">
      <w:pPr>
        <w:spacing w:after="0" w:line="240" w:lineRule="auto"/>
      </w:pPr>
    </w:p>
    <w:p w:rsidR="000C50A0" w:rsidRDefault="000C50A0" w:rsidP="000C50A0">
      <w:pPr>
        <w:pStyle w:val="Heading3"/>
        <w:spacing w:before="0"/>
      </w:pPr>
      <w:r>
        <w:t>SECTION-V REACTIVITY DATA</w:t>
      </w:r>
    </w:p>
    <w:p w:rsidR="000C50A0" w:rsidRPr="006F107C" w:rsidRDefault="000C50A0" w:rsidP="000C50A0">
      <w:pPr>
        <w:spacing w:after="0" w:line="240" w:lineRule="auto"/>
      </w:pPr>
      <w:r w:rsidRPr="006F107C">
        <w:t>STABILITY: Stable</w:t>
      </w:r>
    </w:p>
    <w:p w:rsidR="000C50A0" w:rsidRPr="006F107C" w:rsidRDefault="000C50A0" w:rsidP="000C50A0">
      <w:pPr>
        <w:spacing w:after="0" w:line="240" w:lineRule="auto"/>
      </w:pPr>
      <w:r w:rsidRPr="006F107C">
        <w:t>CONDITION TO AVOID:</w:t>
      </w:r>
    </w:p>
    <w:p w:rsidR="000C50A0" w:rsidRPr="006F107C" w:rsidRDefault="000C50A0" w:rsidP="000C50A0">
      <w:pPr>
        <w:spacing w:after="0" w:line="240" w:lineRule="auto"/>
      </w:pPr>
      <w:r w:rsidRPr="006F107C">
        <w:t>Don’t expose to temperature above 100</w:t>
      </w:r>
      <w:r w:rsidRPr="006F107C">
        <w:rPr>
          <w:vertAlign w:val="superscript"/>
        </w:rPr>
        <w:t>o</w:t>
      </w:r>
      <w:r w:rsidRPr="006F107C">
        <w:t>F or light</w:t>
      </w:r>
    </w:p>
    <w:p w:rsidR="000C50A0" w:rsidRPr="006F107C" w:rsidRDefault="000C50A0" w:rsidP="000C50A0">
      <w:pPr>
        <w:spacing w:after="0" w:line="240" w:lineRule="auto"/>
      </w:pPr>
      <w:r w:rsidRPr="006F107C">
        <w:t xml:space="preserve"> INCOMPATABILITY (MATERIAL TO AVOID) </w:t>
      </w:r>
      <w:r w:rsidRPr="006F107C">
        <w:br/>
        <w:t>oxidizing agents, peroxides copper.</w:t>
      </w:r>
    </w:p>
    <w:p w:rsidR="000C50A0" w:rsidRPr="006F107C" w:rsidRDefault="000C50A0" w:rsidP="000C50A0">
      <w:pPr>
        <w:spacing w:line="240" w:lineRule="auto"/>
      </w:pPr>
      <w:r w:rsidRPr="006F107C">
        <w:t>HAZARDOUS POLYMERIZATION</w:t>
      </w:r>
      <w:r w:rsidRPr="006F107C">
        <w:br/>
        <w:t xml:space="preserve">Product will not go polymerization under normal conditions. </w:t>
      </w:r>
    </w:p>
    <w:p w:rsidR="000C50A0" w:rsidRDefault="000C50A0" w:rsidP="000C50A0">
      <w:pPr>
        <w:pStyle w:val="Heading3"/>
      </w:pPr>
      <w:r>
        <w:t>SECTION-VI   HEALTH HAZARD DATA</w:t>
      </w:r>
    </w:p>
    <w:p w:rsidR="000C50A0" w:rsidRDefault="000C50A0" w:rsidP="000C50A0">
      <w:pPr>
        <w:spacing w:line="240" w:lineRule="auto"/>
      </w:pPr>
      <w:r w:rsidRPr="006F107C">
        <w:t>INHALATION HEALTH RISKS AND SYMPTOMS OF EXPOSURE</w:t>
      </w:r>
      <w:r>
        <w:br/>
        <w:t>Inhalation: Mildly irritating chest pains.</w:t>
      </w:r>
    </w:p>
    <w:p w:rsidR="000C50A0" w:rsidRPr="006F107C" w:rsidRDefault="000C50A0" w:rsidP="000C50A0">
      <w:pPr>
        <w:spacing w:line="240" w:lineRule="auto"/>
      </w:pPr>
      <w:r w:rsidRPr="006F107C">
        <w:lastRenderedPageBreak/>
        <w:t>SKIN &amp; EYE CONTACT HEALTH SYMPTOMS OF EXPOSURE</w:t>
      </w:r>
      <w:r w:rsidRPr="006F107C">
        <w:br/>
        <w:t>Skin contact: Prolong or repeated skin contact can cause skin irritation and may cause dermatitis</w:t>
      </w:r>
      <w:r w:rsidRPr="006F107C">
        <w:br/>
        <w:t>eye contact: irritation may aggravate exiting conditions.</w:t>
      </w:r>
    </w:p>
    <w:p w:rsidR="000C50A0" w:rsidRPr="006F107C" w:rsidRDefault="000C50A0" w:rsidP="000C50A0">
      <w:pPr>
        <w:spacing w:line="240" w:lineRule="auto"/>
      </w:pPr>
      <w:r w:rsidRPr="006F107C">
        <w:t>INDESTION HEALTH RISKS AND SYMPTOMS OF EXPOSURE</w:t>
      </w:r>
      <w:r w:rsidRPr="006F107C">
        <w:br/>
      </w:r>
      <w:proofErr w:type="gramStart"/>
      <w:r w:rsidRPr="006F107C">
        <w:t>Do</w:t>
      </w:r>
      <w:proofErr w:type="gramEnd"/>
      <w:r w:rsidRPr="006F107C">
        <w:t xml:space="preserve"> not induce vomiting. Consult a physician.</w:t>
      </w:r>
      <w:r w:rsidRPr="006F107C">
        <w:br/>
        <w:t>Never give anything by mouth to an unconscious person.</w:t>
      </w:r>
    </w:p>
    <w:p w:rsidR="000C50A0" w:rsidRPr="006F107C" w:rsidRDefault="000C50A0" w:rsidP="000C50A0">
      <w:pPr>
        <w:spacing w:line="240" w:lineRule="auto"/>
      </w:pPr>
      <w:r w:rsidRPr="006F107C">
        <w:t>CARCINOGENICITY: NTP? NO IRAC MONOGRAPHS? NO OSHA REGULATED? NO.</w:t>
      </w:r>
    </w:p>
    <w:p w:rsidR="000C50A0" w:rsidRPr="006F107C" w:rsidRDefault="000C50A0" w:rsidP="000C50A0">
      <w:pPr>
        <w:spacing w:line="240" w:lineRule="auto"/>
      </w:pPr>
      <w:r w:rsidRPr="006F107C">
        <w:t>MEDICAL CONDIITON GENERALLY AGGRAVATED BY EXPOSURE.</w:t>
      </w:r>
      <w:r w:rsidRPr="006F107C">
        <w:br/>
        <w:t>ON prolonged contact some people can get allergic reaction or sanitization may occur.</w:t>
      </w:r>
    </w:p>
    <w:p w:rsidR="000C50A0" w:rsidRPr="006F107C" w:rsidRDefault="000C50A0" w:rsidP="000C50A0">
      <w:pPr>
        <w:spacing w:line="240" w:lineRule="auto"/>
      </w:pPr>
      <w:r w:rsidRPr="006F107C">
        <w:t>EMERGENCY AND FIRST AID PROCEDURES</w:t>
      </w:r>
      <w:r w:rsidRPr="006F107C">
        <w:br/>
        <w:t>Inhalation: Move subject to fresh air, if breathing is difficult, administer oxygen.</w:t>
      </w:r>
      <w:r w:rsidRPr="006F107C">
        <w:br/>
        <w:t xml:space="preserve">Skin Contact: Wash affected skin area thoroughly with soap and water. Consult physician if irritation persists. </w:t>
      </w:r>
      <w:r w:rsidRPr="006F107C">
        <w:br/>
        <w:t>Eye Contact: Flush with water for at least 15 minutes.</w:t>
      </w:r>
    </w:p>
    <w:p w:rsidR="000C50A0" w:rsidRDefault="000C50A0" w:rsidP="000C50A0">
      <w:pPr>
        <w:pStyle w:val="Heading3"/>
      </w:pPr>
      <w:r>
        <w:t>SECTION- VII PRECAUTIONS FOR SAFE HANDLING AND USE</w:t>
      </w:r>
    </w:p>
    <w:p w:rsidR="000C50A0" w:rsidRPr="006F107C" w:rsidRDefault="000C50A0" w:rsidP="000C50A0">
      <w:pPr>
        <w:spacing w:after="0"/>
      </w:pPr>
      <w:r w:rsidRPr="006F107C">
        <w:t>STEPS TO BE TAKEN IF MATERIAL IS SPILLED</w:t>
      </w:r>
    </w:p>
    <w:p w:rsidR="000C50A0" w:rsidRDefault="000C50A0" w:rsidP="000C50A0">
      <w:pPr>
        <w:spacing w:after="0"/>
      </w:pPr>
      <w:r>
        <w:t>Appropriate protective equipment must be worn when handling spill of this material SEE CONTROL MEASURE SECTION for recommendation. If exposed to material during cleanup operation, SEE FIRST AID PROCEDURES SECTION for actions to follows. Absorb with inert material. Keep spills and runoffs out of municipal sewers and open bodies of water.</w:t>
      </w:r>
    </w:p>
    <w:p w:rsidR="000C50A0" w:rsidRPr="006F107C" w:rsidRDefault="000C50A0" w:rsidP="000C50A0">
      <w:pPr>
        <w:spacing w:after="0"/>
      </w:pPr>
      <w:r w:rsidRPr="006F107C">
        <w:t>WASTE DISPOSAL METHOD</w:t>
      </w:r>
    </w:p>
    <w:p w:rsidR="000C50A0" w:rsidRPr="006F107C" w:rsidRDefault="000C50A0" w:rsidP="000C50A0">
      <w:pPr>
        <w:spacing w:after="0"/>
      </w:pPr>
      <w:r w:rsidRPr="006F107C">
        <w:t>Incinerate or use biological treatment in accordance with Federal and local regulation.</w:t>
      </w:r>
    </w:p>
    <w:p w:rsidR="000C50A0" w:rsidRPr="006F107C" w:rsidRDefault="000C50A0" w:rsidP="000C50A0">
      <w:pPr>
        <w:spacing w:after="0"/>
      </w:pPr>
      <w:r w:rsidRPr="006F107C">
        <w:t>PRECAUTIONS TO BE TAKEN IN HANDLING AND STORAGE</w:t>
      </w:r>
    </w:p>
    <w:p w:rsidR="000C50A0" w:rsidRPr="006F107C" w:rsidRDefault="000C50A0" w:rsidP="000C50A0">
      <w:proofErr w:type="gramStart"/>
      <w:r w:rsidRPr="006F107C">
        <w:t>Store at temperature below 90</w:t>
      </w:r>
      <w:r w:rsidRPr="006F107C">
        <w:rPr>
          <w:vertAlign w:val="superscript"/>
        </w:rPr>
        <w:t>0</w:t>
      </w:r>
      <w:r w:rsidRPr="006F107C">
        <w:t>F.</w:t>
      </w:r>
      <w:proofErr w:type="gramEnd"/>
      <w:r w:rsidRPr="006F107C">
        <w:t xml:space="preserve"> Do not expose to light for extended period of time.</w:t>
      </w:r>
    </w:p>
    <w:p w:rsidR="000C50A0" w:rsidRDefault="000C50A0" w:rsidP="000C50A0">
      <w:pPr>
        <w:pStyle w:val="Heading3"/>
      </w:pPr>
      <w:r>
        <w:t>SECTION- VIII CONTROL MEASURE</w:t>
      </w:r>
    </w:p>
    <w:p w:rsidR="000C50A0" w:rsidRPr="006F107C" w:rsidRDefault="000C50A0" w:rsidP="000C50A0">
      <w:pPr>
        <w:spacing w:after="0"/>
      </w:pPr>
      <w:r w:rsidRPr="006F107C">
        <w:t>RESPORATORY PROTECTION</w:t>
      </w:r>
    </w:p>
    <w:p w:rsidR="000C50A0" w:rsidRDefault="000C50A0" w:rsidP="000C50A0">
      <w:pPr>
        <w:spacing w:after="0"/>
      </w:pPr>
      <w:r>
        <w:t>None required if used at room temperature. If material is heated, wear MSHA/NIOSH approved full mask air purifying respirator. Air purifying respirators should be equipped with particulate pre filters.</w:t>
      </w:r>
    </w:p>
    <w:p w:rsidR="000C50A0" w:rsidRDefault="000C50A0" w:rsidP="000C50A0">
      <w:pPr>
        <w:spacing w:after="0"/>
      </w:pPr>
      <w:r w:rsidRPr="006F107C">
        <w:t>VENTILATION</w:t>
      </w:r>
      <w:r w:rsidRPr="006F107C">
        <w:br/>
      </w:r>
      <w:r>
        <w:t>Use local exhaust ventilation.</w:t>
      </w:r>
    </w:p>
    <w:p w:rsidR="000C50A0" w:rsidRDefault="000C50A0" w:rsidP="000C50A0">
      <w:pPr>
        <w:spacing w:after="0"/>
      </w:pPr>
      <w:r w:rsidRPr="006F107C">
        <w:t>PROTECTIVE GLOVES</w:t>
      </w:r>
      <w:r>
        <w:br/>
        <w:t>Gloves made of neoprene provide adequate protection against permeation</w:t>
      </w:r>
    </w:p>
    <w:p w:rsidR="000C50A0" w:rsidRDefault="000C50A0" w:rsidP="000C50A0">
      <w:r w:rsidRPr="006F107C">
        <w:t>OTHER PROTECTIVE CLOTHING OR EQUIPMENT</w:t>
      </w:r>
      <w:r w:rsidRPr="00854642">
        <w:rPr>
          <w:b/>
        </w:rPr>
        <w:br/>
      </w:r>
      <w:r>
        <w:t>Facilities storing or utilizing material should be equipped with eyewash station and safety shower</w:t>
      </w:r>
    </w:p>
    <w:p w:rsidR="000C50A0" w:rsidRPr="006F107C" w:rsidRDefault="000C50A0" w:rsidP="000C50A0">
      <w:r w:rsidRPr="006F107C">
        <w:t xml:space="preserve">WORK/HYGIENIC PRACTICES: </w:t>
      </w:r>
      <w:r w:rsidRPr="006F107C">
        <w:br/>
        <w:t>Work in well ventilated area. Wash skin thoroughly with soap and water use.</w:t>
      </w:r>
    </w:p>
    <w:p w:rsidR="000C50A0" w:rsidRPr="006F107C" w:rsidRDefault="000C50A0" w:rsidP="000C50A0">
      <w:pPr>
        <w:spacing w:after="0"/>
      </w:pPr>
      <w:r w:rsidRPr="006F107C">
        <w:t>TRANSPOTATION INFORMATION</w:t>
      </w:r>
    </w:p>
    <w:p w:rsidR="000C50A0" w:rsidRPr="006F107C" w:rsidRDefault="000C50A0" w:rsidP="000C50A0">
      <w:r w:rsidRPr="006F107C">
        <w:t>Not classified as dangerous in meaning of transportation regulations.</w:t>
      </w:r>
    </w:p>
    <w:p w:rsidR="000C50A0" w:rsidRDefault="000C50A0" w:rsidP="000C50A0">
      <w:pPr>
        <w:rPr>
          <w:b/>
        </w:rPr>
      </w:pPr>
    </w:p>
    <w:p w:rsidR="000C50A0" w:rsidRPr="00854642" w:rsidRDefault="000C50A0" w:rsidP="000C50A0">
      <w:pPr>
        <w:rPr>
          <w:b/>
        </w:rPr>
      </w:pPr>
      <w:r w:rsidRPr="00854642">
        <w:rPr>
          <w:b/>
        </w:rPr>
        <w:t>REGULATORY INFORMATION</w:t>
      </w:r>
    </w:p>
    <w:p w:rsidR="000C50A0" w:rsidRDefault="000C50A0" w:rsidP="000C50A0">
      <w:pPr>
        <w:spacing w:after="0"/>
      </w:pPr>
      <w:r>
        <w:t>Regulatory Information</w:t>
      </w:r>
      <w:r>
        <w:tab/>
      </w:r>
      <w:r>
        <w:tab/>
      </w:r>
      <w:r>
        <w:tab/>
        <w:t>Inventory Status</w:t>
      </w:r>
    </w:p>
    <w:p w:rsidR="000C50A0" w:rsidRDefault="000C50A0" w:rsidP="000C50A0">
      <w:pPr>
        <w:spacing w:after="0"/>
      </w:pPr>
      <w:r>
        <w:tab/>
      </w:r>
      <w:r>
        <w:tab/>
      </w:r>
      <w:r>
        <w:tab/>
      </w:r>
      <w:r>
        <w:tab/>
      </w:r>
      <w:r>
        <w:tab/>
        <w:t>On TSCA, on DSL</w:t>
      </w:r>
    </w:p>
    <w:p w:rsidR="000C50A0" w:rsidRDefault="000C50A0" w:rsidP="000C50A0">
      <w:pPr>
        <w:spacing w:after="0"/>
      </w:pPr>
      <w:r>
        <w:tab/>
      </w:r>
      <w:r>
        <w:tab/>
      </w:r>
      <w:r>
        <w:tab/>
      </w:r>
      <w:r>
        <w:tab/>
      </w:r>
      <w:r>
        <w:tab/>
        <w:t>NFPA Rating (0-4)</w:t>
      </w:r>
    </w:p>
    <w:p w:rsidR="000C50A0" w:rsidRDefault="000C50A0" w:rsidP="000C50A0">
      <w:pPr>
        <w:spacing w:after="0"/>
      </w:pPr>
      <w:r>
        <w:tab/>
      </w:r>
      <w:r>
        <w:tab/>
      </w:r>
      <w:r>
        <w:tab/>
      </w:r>
      <w:r>
        <w:tab/>
      </w:r>
      <w:r>
        <w:tab/>
        <w:t>Health=2 Flammability=1 Reactivity=1 Special=0</w:t>
      </w:r>
    </w:p>
    <w:p w:rsidR="000C50A0" w:rsidRDefault="000C50A0" w:rsidP="000C50A0">
      <w:pPr>
        <w:spacing w:after="0"/>
      </w:pPr>
      <w:r>
        <w:tab/>
      </w:r>
      <w:r>
        <w:tab/>
      </w:r>
      <w:r>
        <w:tab/>
      </w:r>
      <w:r>
        <w:tab/>
      </w:r>
      <w:r>
        <w:tab/>
        <w:t>NO Hazard Class</w:t>
      </w:r>
    </w:p>
    <w:p w:rsidR="000C50A0" w:rsidRDefault="000C50A0" w:rsidP="000C50A0">
      <w:pPr>
        <w:spacing w:after="0"/>
      </w:pPr>
      <w:r>
        <w:t>Symbol(s)</w:t>
      </w:r>
      <w:r>
        <w:tab/>
      </w:r>
      <w:r>
        <w:tab/>
      </w:r>
      <w:r>
        <w:tab/>
      </w:r>
      <w:r>
        <w:tab/>
        <w:t>None</w:t>
      </w:r>
    </w:p>
    <w:p w:rsidR="000C50A0" w:rsidRDefault="000C50A0" w:rsidP="000C50A0">
      <w:pPr>
        <w:spacing w:after="0"/>
      </w:pPr>
      <w:r>
        <w:t>R-phrases(s)</w:t>
      </w:r>
      <w:r>
        <w:tab/>
      </w:r>
      <w:r>
        <w:tab/>
      </w:r>
      <w:r>
        <w:tab/>
      </w:r>
      <w:r>
        <w:tab/>
      </w:r>
      <w:proofErr w:type="gramStart"/>
      <w:r>
        <w:t>None</w:t>
      </w:r>
      <w:proofErr w:type="gramEnd"/>
    </w:p>
    <w:p w:rsidR="000C50A0" w:rsidRDefault="000C50A0" w:rsidP="000C50A0">
      <w:pPr>
        <w:spacing w:after="0"/>
      </w:pPr>
      <w:r>
        <w:t>S-phrases(s)</w:t>
      </w:r>
      <w:r>
        <w:tab/>
      </w:r>
      <w:r>
        <w:tab/>
      </w:r>
      <w:r>
        <w:tab/>
      </w:r>
      <w:r>
        <w:tab/>
        <w:t xml:space="preserve">S26 In case of contact with eyes, rinse immediately with plenty of water </w:t>
      </w:r>
    </w:p>
    <w:p w:rsidR="000C50A0" w:rsidRDefault="000C50A0" w:rsidP="000C50A0">
      <w:pPr>
        <w:ind w:left="3600"/>
      </w:pPr>
      <w:r>
        <w:t>And soap.S36/37/39 Wear suitable protective clothes, gloves and safety glasses.</w:t>
      </w:r>
    </w:p>
    <w:p w:rsidR="000C50A0" w:rsidRDefault="000C50A0" w:rsidP="000C50A0">
      <w:pPr>
        <w:ind w:left="3600"/>
      </w:pPr>
    </w:p>
    <w:p w:rsidR="000C50A0" w:rsidRDefault="000C50A0" w:rsidP="000C50A0">
      <w:pPr>
        <w:ind w:left="3600"/>
      </w:pPr>
    </w:p>
    <w:p w:rsidR="000C50A0" w:rsidRDefault="000C50A0" w:rsidP="000C50A0">
      <w:pPr>
        <w:pStyle w:val="NoSpacing"/>
      </w:pPr>
      <w:r w:rsidRPr="00854642">
        <w:rPr>
          <w:b/>
        </w:rPr>
        <w:t>DISCLAIMER:</w:t>
      </w:r>
      <w:r>
        <w:t xml:space="preserve"> This information contained herein is based on data considered accurate. However, no warranty is expressed or implied regarding the accuracy of these data or results to be obtained from the use thereof. We assume no responsibility for any loss, damage direct or implied arising from the use of material.</w:t>
      </w:r>
    </w:p>
    <w:p w:rsidR="00351659" w:rsidRDefault="00351659"/>
    <w:sectPr w:rsidR="00351659" w:rsidSect="00351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defaultTabStop w:val="720"/>
  <w:characterSpacingControl w:val="doNotCompress"/>
  <w:compat/>
  <w:rsids>
    <w:rsidRoot w:val="000C50A0"/>
    <w:rsid w:val="000C50A0"/>
    <w:rsid w:val="00351659"/>
    <w:rsid w:val="007C3033"/>
    <w:rsid w:val="00C22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A0"/>
  </w:style>
  <w:style w:type="paragraph" w:styleId="Heading2">
    <w:name w:val="heading 2"/>
    <w:basedOn w:val="Normal"/>
    <w:next w:val="Normal"/>
    <w:link w:val="Heading2Char"/>
    <w:uiPriority w:val="9"/>
    <w:unhideWhenUsed/>
    <w:qFormat/>
    <w:rsid w:val="000C50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50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50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50A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0C50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50A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C50A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2</cp:revision>
  <dcterms:created xsi:type="dcterms:W3CDTF">2011-10-26T14:10:00Z</dcterms:created>
  <dcterms:modified xsi:type="dcterms:W3CDTF">2011-10-26T14:10:00Z</dcterms:modified>
</cp:coreProperties>
</file>